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189F" w14:textId="77777777" w:rsidR="00314EEA" w:rsidRDefault="00314EEA" w:rsidP="00314EEA">
      <w:pPr>
        <w:pStyle w:val="Title"/>
        <w:jc w:val="both"/>
      </w:pPr>
      <w:r>
        <w:t xml:space="preserve">Cultural Crossroads </w:t>
      </w:r>
    </w:p>
    <w:p w14:paraId="60604C0C" w14:textId="77777777" w:rsidR="00314EEA" w:rsidRDefault="00314EEA" w:rsidP="00314EEA">
      <w:pPr>
        <w:pStyle w:val="Heading1"/>
        <w:rPr>
          <w:rFonts w:eastAsiaTheme="majorEastAsia"/>
        </w:rPr>
      </w:pPr>
      <w:r>
        <w:rPr>
          <w:rFonts w:eastAsiaTheme="majorEastAsia"/>
        </w:rPr>
        <w:t>Meeting Minutes</w:t>
      </w:r>
    </w:p>
    <w:p w14:paraId="695262B7" w14:textId="01559B5D" w:rsidR="00314EEA" w:rsidRDefault="00314EEA" w:rsidP="00314EEA">
      <w:pPr>
        <w:pStyle w:val="Heading1"/>
        <w:rPr>
          <w:rFonts w:eastAsiaTheme="majorEastAsia"/>
        </w:rPr>
      </w:pPr>
      <w:r>
        <w:rPr>
          <w:rFonts w:eastAsiaTheme="majorEastAsia"/>
        </w:rPr>
        <w:t xml:space="preserve">Call to order </w:t>
      </w:r>
      <w:r w:rsidR="004A50F9">
        <w:rPr>
          <w:rFonts w:eastAsiaTheme="majorEastAsia"/>
        </w:rPr>
        <w:t xml:space="preserve">6:06 </w:t>
      </w:r>
      <w:r>
        <w:rPr>
          <w:rFonts w:eastAsiaTheme="majorEastAsia"/>
        </w:rPr>
        <w:t xml:space="preserve">p.m. </w:t>
      </w:r>
    </w:p>
    <w:p w14:paraId="18A1F813" w14:textId="07C6227F" w:rsidR="00314EEA" w:rsidRDefault="00314EEA" w:rsidP="00314EEA">
      <w:r>
        <w:t xml:space="preserve">A meeting of </w:t>
      </w:r>
      <w:r>
        <w:rPr>
          <w:rStyle w:val="Strong"/>
        </w:rPr>
        <w:t>Cultural Crossroads</w:t>
      </w:r>
      <w:r>
        <w:t xml:space="preserve"> was held at </w:t>
      </w:r>
      <w:r w:rsidR="00A20CD3">
        <w:t xml:space="preserve">The Farm </w:t>
      </w:r>
      <w:r>
        <w:t xml:space="preserve">on </w:t>
      </w:r>
      <w:r w:rsidR="004A50F9">
        <w:rPr>
          <w:rStyle w:val="Strong"/>
        </w:rPr>
        <w:t>April 25, 2021</w:t>
      </w:r>
      <w:r>
        <w:rPr>
          <w:rStyle w:val="Strong"/>
        </w:rPr>
        <w:t xml:space="preserve">. </w:t>
      </w:r>
      <w:r>
        <w:rPr>
          <w:color w:val="ED7D31" w:themeColor="accent2"/>
        </w:rPr>
        <w:br/>
      </w:r>
    </w:p>
    <w:p w14:paraId="57262353" w14:textId="6DDD6CBC" w:rsidR="005318D0" w:rsidRDefault="005318D0" w:rsidP="00314EEA">
      <w:r>
        <w:t xml:space="preserve">Stephanie motioned to add Father’s Day and Juneteenth to the Agenda under </w:t>
      </w:r>
      <w:r w:rsidR="00DB1D25">
        <w:t xml:space="preserve">Events. </w:t>
      </w:r>
    </w:p>
    <w:p w14:paraId="62A168F2" w14:textId="5732CAAB" w:rsidR="00DB1D25" w:rsidRDefault="00DB1D25" w:rsidP="00314EEA">
      <w:r>
        <w:t xml:space="preserve">Katherine seconds the motion. Motion carried unanimously. </w:t>
      </w:r>
    </w:p>
    <w:p w14:paraId="18B6B278" w14:textId="77777777" w:rsidR="00314EEA" w:rsidRDefault="00314EEA" w:rsidP="00314EEA">
      <w:pPr>
        <w:pStyle w:val="Heading1"/>
        <w:rPr>
          <w:rFonts w:eastAsiaTheme="majorEastAsia"/>
        </w:rPr>
      </w:pPr>
      <w:r>
        <w:rPr>
          <w:rFonts w:eastAsiaTheme="majorEastAsia"/>
        </w:rPr>
        <w:t>Attendees</w:t>
      </w:r>
    </w:p>
    <w:p w14:paraId="33E95699" w14:textId="5D39B177" w:rsidR="00314EEA" w:rsidRDefault="00314EEA" w:rsidP="00314EEA">
      <w:r>
        <w:t xml:space="preserve">Katherine Mixon, Elaine Eaton, Brandi Cade, </w:t>
      </w:r>
      <w:r w:rsidR="005318D0">
        <w:t>Catherine Hunt</w:t>
      </w:r>
      <w:r w:rsidR="00D01CD0">
        <w:t xml:space="preserve">, </w:t>
      </w:r>
      <w:r w:rsidR="006B0652">
        <w:t xml:space="preserve">Marsha Hayes, </w:t>
      </w:r>
      <w:r w:rsidR="00D01CD0">
        <w:t xml:space="preserve">Diane </w:t>
      </w:r>
      <w:proofErr w:type="spellStart"/>
      <w:r w:rsidR="006B0652">
        <w:t>Silvas</w:t>
      </w:r>
      <w:proofErr w:type="spellEnd"/>
      <w:r w:rsidR="006B0652">
        <w:t xml:space="preserve">, Patrick White, Jessica </w:t>
      </w:r>
      <w:proofErr w:type="spellStart"/>
      <w:r w:rsidR="006B0652">
        <w:t>Reinschmidt</w:t>
      </w:r>
      <w:proofErr w:type="spellEnd"/>
      <w:r w:rsidR="006B0652">
        <w:t xml:space="preserve">, Olivia </w:t>
      </w:r>
      <w:proofErr w:type="spellStart"/>
      <w:r w:rsidR="006B0652">
        <w:t>Sebald</w:t>
      </w:r>
      <w:proofErr w:type="spellEnd"/>
      <w:r w:rsidR="006B0652">
        <w:t xml:space="preserve">, Stephanie </w:t>
      </w:r>
      <w:proofErr w:type="spellStart"/>
      <w:r w:rsidR="006B0652">
        <w:t>Winzer</w:t>
      </w:r>
      <w:proofErr w:type="spellEnd"/>
      <w:r w:rsidR="00AB2C4D">
        <w:t xml:space="preserve">  </w:t>
      </w:r>
    </w:p>
    <w:p w14:paraId="19ABFD7B" w14:textId="77777777" w:rsidR="00314EEA" w:rsidRDefault="00314EEA" w:rsidP="00314EEA">
      <w:pPr>
        <w:pStyle w:val="Heading1"/>
        <w:rPr>
          <w:rFonts w:eastAsiaTheme="majorEastAsia"/>
        </w:rPr>
      </w:pPr>
      <w:bookmarkStart w:id="0" w:name="_Hlk109665852"/>
      <w:r>
        <w:rPr>
          <w:rFonts w:eastAsiaTheme="majorEastAsia"/>
        </w:rPr>
        <w:t>Members not in attendance</w:t>
      </w:r>
    </w:p>
    <w:bookmarkEnd w:id="0"/>
    <w:p w14:paraId="76281F9D" w14:textId="0959F9D3" w:rsidR="00314EEA" w:rsidRDefault="00314EEA" w:rsidP="00314EEA">
      <w:r>
        <w:t xml:space="preserve">Members not in attendance included </w:t>
      </w:r>
    </w:p>
    <w:p w14:paraId="4BE0A88D" w14:textId="4C482E2C" w:rsidR="006B0652" w:rsidRDefault="006B0652" w:rsidP="006B0652">
      <w:pPr>
        <w:pStyle w:val="Heading1"/>
        <w:rPr>
          <w:rFonts w:eastAsiaTheme="majorEastAsia"/>
        </w:rPr>
      </w:pPr>
      <w:r>
        <w:rPr>
          <w:rFonts w:eastAsiaTheme="majorEastAsia"/>
        </w:rPr>
        <w:t>Non-voting Members in Attendance</w:t>
      </w:r>
    </w:p>
    <w:p w14:paraId="7D7B66AA" w14:textId="6840C07C" w:rsidR="006B0652" w:rsidRDefault="006B0652" w:rsidP="00314EEA">
      <w:r>
        <w:t>Tammy Eaton, Chris Broussard</w:t>
      </w:r>
    </w:p>
    <w:p w14:paraId="3951AC2D" w14:textId="77777777" w:rsidR="00DB1D25" w:rsidRDefault="00DB1D25" w:rsidP="00314EEA">
      <w:pPr>
        <w:pStyle w:val="Heading1"/>
        <w:rPr>
          <w:rFonts w:eastAsiaTheme="majorEastAsia"/>
        </w:rPr>
      </w:pPr>
      <w:r>
        <w:rPr>
          <w:rFonts w:eastAsiaTheme="majorEastAsia"/>
        </w:rPr>
        <w:t>Approval of the Agenda</w:t>
      </w:r>
    </w:p>
    <w:p w14:paraId="186B2C8E" w14:textId="77777777" w:rsidR="00DB1D25" w:rsidRPr="006B0652" w:rsidRDefault="00DB1D25" w:rsidP="00DB1D25">
      <w:pPr>
        <w:pStyle w:val="NoSpacing"/>
        <w:rPr>
          <w:b/>
          <w:bCs/>
        </w:rPr>
      </w:pPr>
      <w:r w:rsidRPr="006B0652">
        <w:rPr>
          <w:b/>
          <w:bCs/>
        </w:rPr>
        <w:t xml:space="preserve">Catherine motions to accept the agenda with revision. </w:t>
      </w:r>
    </w:p>
    <w:p w14:paraId="62991076" w14:textId="77777777" w:rsidR="00DB1D25" w:rsidRPr="006B0652" w:rsidRDefault="00DB1D25" w:rsidP="00DB1D25">
      <w:pPr>
        <w:pStyle w:val="NoSpacing"/>
        <w:rPr>
          <w:b/>
          <w:bCs/>
        </w:rPr>
      </w:pPr>
      <w:r w:rsidRPr="006B0652">
        <w:rPr>
          <w:b/>
          <w:bCs/>
        </w:rPr>
        <w:t xml:space="preserve">Katherine seconds the motion. </w:t>
      </w:r>
    </w:p>
    <w:p w14:paraId="251966A5" w14:textId="77777777" w:rsidR="00DB1D25" w:rsidRPr="006B0652" w:rsidRDefault="00DB1D25" w:rsidP="00DB1D25">
      <w:pPr>
        <w:pStyle w:val="NoSpacing"/>
        <w:rPr>
          <w:b/>
          <w:bCs/>
        </w:rPr>
      </w:pPr>
      <w:r w:rsidRPr="006B0652">
        <w:rPr>
          <w:b/>
          <w:bCs/>
        </w:rPr>
        <w:t xml:space="preserve">Motion carried unanimously. </w:t>
      </w:r>
    </w:p>
    <w:p w14:paraId="7C4E368D" w14:textId="77777777" w:rsidR="00DB1D25" w:rsidRDefault="00DB1D25" w:rsidP="00314EEA">
      <w:pPr>
        <w:pStyle w:val="Heading1"/>
        <w:rPr>
          <w:rFonts w:eastAsiaTheme="majorEastAsia"/>
        </w:rPr>
      </w:pPr>
    </w:p>
    <w:p w14:paraId="7C51B242" w14:textId="5A83915F" w:rsidR="00314EEA" w:rsidRDefault="00314EEA" w:rsidP="00314EEA">
      <w:pPr>
        <w:pStyle w:val="Heading1"/>
        <w:rPr>
          <w:rFonts w:eastAsiaTheme="majorEastAsia"/>
        </w:rPr>
      </w:pPr>
      <w:r>
        <w:rPr>
          <w:rFonts w:eastAsiaTheme="majorEastAsia"/>
        </w:rPr>
        <w:t xml:space="preserve">Approval of Minutes </w:t>
      </w:r>
    </w:p>
    <w:p w14:paraId="046CC3A8" w14:textId="07709396" w:rsidR="00DB1D25" w:rsidRDefault="00DB1D25" w:rsidP="00DB1D25">
      <w:r>
        <w:t>Patrick motions to approve the minutes.</w:t>
      </w:r>
    </w:p>
    <w:p w14:paraId="04DA9652" w14:textId="10AA7FD6" w:rsidR="00DB1D25" w:rsidRDefault="00DB1D25" w:rsidP="00DB1D25">
      <w:r>
        <w:t xml:space="preserve">Catherine seconds the motion. </w:t>
      </w:r>
    </w:p>
    <w:p w14:paraId="077CF8CF" w14:textId="5A7283C9" w:rsidR="00DB1D25" w:rsidRPr="00DB1D25" w:rsidRDefault="00DB1D25" w:rsidP="00DB1D25">
      <w:r>
        <w:t xml:space="preserve">Motion carried unanimously. </w:t>
      </w:r>
    </w:p>
    <w:p w14:paraId="10DCE2B4" w14:textId="6EB9F3CC" w:rsidR="00314EEA" w:rsidRDefault="00314EEA" w:rsidP="00314EEA">
      <w:pPr>
        <w:pStyle w:val="Heading1"/>
        <w:rPr>
          <w:rFonts w:eastAsiaTheme="majorEastAsia"/>
        </w:rPr>
      </w:pPr>
      <w:r>
        <w:rPr>
          <w:rFonts w:eastAsiaTheme="majorEastAsia"/>
        </w:rPr>
        <w:t>Reports</w:t>
      </w:r>
    </w:p>
    <w:p w14:paraId="56459551" w14:textId="084C575D" w:rsidR="00A20CD3" w:rsidRDefault="00A20CD3" w:rsidP="00A20CD3">
      <w:pPr>
        <w:pStyle w:val="ListParagraph"/>
        <w:numPr>
          <w:ilvl w:val="0"/>
          <w:numId w:val="4"/>
        </w:numPr>
      </w:pPr>
      <w:r>
        <w:t>Executive Director</w:t>
      </w:r>
    </w:p>
    <w:p w14:paraId="73C0521C" w14:textId="5414CCD9" w:rsidR="00A20CD3" w:rsidRDefault="00A20CD3" w:rsidP="00A20CD3">
      <w:pPr>
        <w:pStyle w:val="ListParagraph"/>
        <w:numPr>
          <w:ilvl w:val="1"/>
          <w:numId w:val="4"/>
        </w:numPr>
      </w:pPr>
      <w:r>
        <w:t xml:space="preserve">Rental Report- There have been 2 successful </w:t>
      </w:r>
      <w:r w:rsidR="00B4418C">
        <w:t xml:space="preserve">rental this quarter that generated $275 of income. There two more scheduled that should bring in $750 more. </w:t>
      </w:r>
    </w:p>
    <w:p w14:paraId="3D038B75" w14:textId="270B1C2F" w:rsidR="000469B3" w:rsidRDefault="000469B3" w:rsidP="00A20CD3">
      <w:pPr>
        <w:pStyle w:val="ListParagraph"/>
        <w:numPr>
          <w:ilvl w:val="1"/>
          <w:numId w:val="4"/>
        </w:numPr>
      </w:pPr>
      <w:r>
        <w:t xml:space="preserve">Infrastructure Report- YCP cadets are coming on Tuesdays and Thursday. They are planting the summer garden, cleaning vines, </w:t>
      </w:r>
      <w:proofErr w:type="spellStart"/>
      <w:r>
        <w:t>mulchi</w:t>
      </w:r>
      <w:proofErr w:type="spellEnd"/>
      <w:r>
        <w:t xml:space="preserve"> and doing paint touchups. Speer Roofing has also donated help. Camo-Fog has sprayed in exchange for signage. </w:t>
      </w:r>
    </w:p>
    <w:p w14:paraId="23A38344" w14:textId="3C908998" w:rsidR="000469B3" w:rsidRDefault="000469B3" w:rsidP="000469B3">
      <w:pPr>
        <w:pStyle w:val="ListParagraph"/>
        <w:numPr>
          <w:ilvl w:val="1"/>
          <w:numId w:val="4"/>
        </w:numPr>
      </w:pPr>
      <w:r>
        <w:t>Administrative Report- Catherine facilitated insurance to Wimberly which is more cost effective and provides easier communication. Brandi met with Susannah Johannsen and Francesca Vega of Louisiana Office of Cultural Development</w:t>
      </w:r>
      <w:r w:rsidR="00D96368">
        <w:t xml:space="preserve"> on March 23, 2022. </w:t>
      </w:r>
    </w:p>
    <w:p w14:paraId="700F9DDB" w14:textId="030AB45F" w:rsidR="00A20CD3" w:rsidRDefault="00A20CD3" w:rsidP="00A20CD3">
      <w:pPr>
        <w:pStyle w:val="ListParagraph"/>
        <w:numPr>
          <w:ilvl w:val="0"/>
          <w:numId w:val="4"/>
        </w:numPr>
      </w:pPr>
      <w:r>
        <w:t>Financial Report</w:t>
      </w:r>
      <w:r w:rsidR="00D96368">
        <w:t xml:space="preserve"> given by Catherine.</w:t>
      </w:r>
    </w:p>
    <w:p w14:paraId="4BFCA984" w14:textId="2928B8D0" w:rsidR="005D3804" w:rsidRDefault="00A20CD3" w:rsidP="005D3804">
      <w:pPr>
        <w:pStyle w:val="ListParagraph"/>
        <w:numPr>
          <w:ilvl w:val="0"/>
          <w:numId w:val="4"/>
        </w:numPr>
      </w:pPr>
      <w:r>
        <w:t>Events</w:t>
      </w:r>
      <w:r w:rsidR="00D96368">
        <w:t>/Committee Reports</w:t>
      </w:r>
    </w:p>
    <w:p w14:paraId="3F48A7B2" w14:textId="0AF90BF1" w:rsidR="00A20CD3" w:rsidRDefault="00A20CD3" w:rsidP="00A20CD3">
      <w:pPr>
        <w:pStyle w:val="ListParagraph"/>
        <w:numPr>
          <w:ilvl w:val="1"/>
          <w:numId w:val="4"/>
        </w:numPr>
      </w:pPr>
      <w:r>
        <w:t>Farmer’s Market</w:t>
      </w:r>
      <w:r w:rsidR="00D96368">
        <w:t>-</w:t>
      </w:r>
      <w:r>
        <w:t xml:space="preserve"> So far there are 3 </w:t>
      </w:r>
      <w:r w:rsidR="00B4418C">
        <w:t>applications with payments</w:t>
      </w:r>
      <w:r w:rsidR="00D96368">
        <w:t>.</w:t>
      </w:r>
      <w:r w:rsidR="00B4418C">
        <w:t xml:space="preserve"> Waiting on others that have been spoken to. Minden Press Harold will be doing more, Chamber of Commerce LCD board, Goal is to have 10 vendors, Flyers made by Diane. </w:t>
      </w:r>
    </w:p>
    <w:p w14:paraId="56B9C88B" w14:textId="3883F4E7" w:rsidR="005D3804" w:rsidRDefault="005D3804" w:rsidP="00A20CD3">
      <w:pPr>
        <w:pStyle w:val="ListParagraph"/>
        <w:numPr>
          <w:ilvl w:val="1"/>
          <w:numId w:val="4"/>
        </w:numPr>
      </w:pPr>
      <w:r>
        <w:t>Fourth Fridays</w:t>
      </w:r>
      <w:r w:rsidR="00D96368">
        <w:t>-There will be 4 Fourth Friday events. (May, Jun</w:t>
      </w:r>
      <w:proofErr w:type="gramStart"/>
      <w:r w:rsidR="00D96368">
        <w:t>, ,July</w:t>
      </w:r>
      <w:proofErr w:type="gramEnd"/>
      <w:r w:rsidR="00D96368">
        <w:t xml:space="preserve"> and August) There will be 3 events for families and one for adults only (June.) There will be different types of music at each event. An artist will be </w:t>
      </w:r>
      <w:proofErr w:type="gramStart"/>
      <w:r w:rsidR="00D96368">
        <w:t>spotlighted</w:t>
      </w:r>
      <w:proofErr w:type="gramEnd"/>
      <w:r w:rsidR="00D96368">
        <w:t xml:space="preserve"> and all proceeds will go to the artist. </w:t>
      </w:r>
    </w:p>
    <w:p w14:paraId="7FD8F985" w14:textId="59BE356B" w:rsidR="005D3804" w:rsidRDefault="005D3804" w:rsidP="00A20CD3">
      <w:pPr>
        <w:pStyle w:val="ListParagraph"/>
        <w:numPr>
          <w:ilvl w:val="1"/>
          <w:numId w:val="4"/>
        </w:numPr>
      </w:pPr>
      <w:proofErr w:type="spellStart"/>
      <w:r>
        <w:t>eARTH</w:t>
      </w:r>
      <w:proofErr w:type="spellEnd"/>
      <w:r>
        <w:t xml:space="preserve"> Camp</w:t>
      </w:r>
      <w:r w:rsidR="00622774">
        <w:t xml:space="preserve">- Well under way. Sign up form on website and Physical forms will be available at </w:t>
      </w:r>
      <w:proofErr w:type="gramStart"/>
      <w:r w:rsidR="00622774">
        <w:t>the .</w:t>
      </w:r>
      <w:proofErr w:type="gramEnd"/>
      <w:r w:rsidR="00622774">
        <w:t xml:space="preserve"> Jennifer is artist. T-shirts will be made by Josh Camp. Bloom at the farm is the theme. 20 class cap. Ages 5-8 in morning, 9 in the afternoon. </w:t>
      </w:r>
    </w:p>
    <w:p w14:paraId="1E2CAE57" w14:textId="39570A73" w:rsidR="005D3804" w:rsidRDefault="005D3804" w:rsidP="00A20CD3">
      <w:pPr>
        <w:pStyle w:val="ListParagraph"/>
        <w:numPr>
          <w:ilvl w:val="1"/>
          <w:numId w:val="4"/>
        </w:numPr>
      </w:pPr>
      <w:r>
        <w:t>YWSC Easter Egg Hunt</w:t>
      </w:r>
      <w:r w:rsidR="00622774">
        <w:t>- April 9</w:t>
      </w:r>
      <w:r w:rsidR="00622774" w:rsidRPr="00622774">
        <w:rPr>
          <w:vertAlign w:val="superscript"/>
        </w:rPr>
        <w:t>th</w:t>
      </w:r>
      <w:r w:rsidR="00622774">
        <w:t xml:space="preserve"> partnered with YWSC. 300-400 people. Hid over 2500 eggs, hot dogs and drinks, snow cone stand. Interest in rental</w:t>
      </w:r>
      <w:r w:rsidR="00D96368">
        <w:t>s</w:t>
      </w:r>
    </w:p>
    <w:p w14:paraId="152D3C50" w14:textId="62F98473" w:rsidR="005D3804" w:rsidRDefault="005D3804" w:rsidP="00A20CD3">
      <w:pPr>
        <w:pStyle w:val="ListParagraph"/>
        <w:numPr>
          <w:ilvl w:val="1"/>
          <w:numId w:val="4"/>
        </w:numPr>
      </w:pPr>
      <w:r>
        <w:lastRenderedPageBreak/>
        <w:t xml:space="preserve">Grants/Give for Good </w:t>
      </w:r>
      <w:r w:rsidR="00622774">
        <w:t xml:space="preserve">– one grant </w:t>
      </w:r>
      <w:r w:rsidR="005D2268">
        <w:t xml:space="preserve">submitted </w:t>
      </w:r>
      <w:r w:rsidR="00622774">
        <w:t>SRAC</w:t>
      </w:r>
      <w:r w:rsidR="005D2268">
        <w:t xml:space="preserve"> operating support grant. Should know by end of the week. Working on another. Could get up to 10K for operating funds. Give for Good goal $500. Share on Facebook. </w:t>
      </w:r>
    </w:p>
    <w:p w14:paraId="195B0C51" w14:textId="19D8A75E" w:rsidR="005D2268" w:rsidRDefault="005D2268" w:rsidP="00A20CD3">
      <w:pPr>
        <w:pStyle w:val="ListParagraph"/>
        <w:numPr>
          <w:ilvl w:val="1"/>
          <w:numId w:val="4"/>
        </w:numPr>
      </w:pPr>
      <w:r>
        <w:t xml:space="preserve">Juneteenth- June 19 is Father’s Day. Stephanie has met with </w:t>
      </w:r>
      <w:proofErr w:type="spellStart"/>
      <w:r>
        <w:t>Jovelin</w:t>
      </w:r>
      <w:proofErr w:type="spellEnd"/>
      <w:r>
        <w:t xml:space="preserve"> Hardy- Friday at WIC, Sunday working title – Reach out directly to Stephanie </w:t>
      </w:r>
      <w:r w:rsidR="00035F5A">
        <w:t xml:space="preserve">if anyone would like to be on the committee for this event. </w:t>
      </w:r>
    </w:p>
    <w:p w14:paraId="4E1E7983" w14:textId="46C27CC9" w:rsidR="00314EEA" w:rsidRDefault="00314EEA" w:rsidP="00314EEA">
      <w:pPr>
        <w:pStyle w:val="Heading1"/>
        <w:rPr>
          <w:rFonts w:eastAsiaTheme="majorEastAsia"/>
        </w:rPr>
      </w:pPr>
      <w:r>
        <w:rPr>
          <w:rFonts w:eastAsiaTheme="majorEastAsia"/>
        </w:rPr>
        <w:t>Old business</w:t>
      </w:r>
    </w:p>
    <w:p w14:paraId="2E3A0C6D" w14:textId="11084B87" w:rsidR="00035F5A" w:rsidRDefault="00035F5A" w:rsidP="00035F5A">
      <w:pPr>
        <w:pStyle w:val="ListParagraph"/>
        <w:numPr>
          <w:ilvl w:val="0"/>
          <w:numId w:val="5"/>
        </w:numPr>
      </w:pPr>
      <w:r>
        <w:t xml:space="preserve">Little Free Pantry- Partnering with Joe LeBlanc- Anyone can put something in there and anyone can take out. They will come out every other day to clean up trash and restock the pantry. </w:t>
      </w:r>
    </w:p>
    <w:p w14:paraId="022880FE" w14:textId="1A077204" w:rsidR="00314EEA" w:rsidRDefault="00035F5A" w:rsidP="00035F5A">
      <w:pPr>
        <w:pStyle w:val="ListParagraph"/>
        <w:numPr>
          <w:ilvl w:val="0"/>
          <w:numId w:val="5"/>
        </w:numPr>
      </w:pPr>
      <w:r>
        <w:t xml:space="preserve">Quarterly Newsletter- Brandi is creating through the </w:t>
      </w:r>
      <w:proofErr w:type="spellStart"/>
      <w:r>
        <w:t>Wic</w:t>
      </w:r>
      <w:proofErr w:type="spellEnd"/>
      <w:r>
        <w:t xml:space="preserve"> sight. Join </w:t>
      </w:r>
      <w:hyperlink r:id="rId7" w:history="1">
        <w:r w:rsidRPr="00115A3D">
          <w:rPr>
            <w:rStyle w:val="Hyperlink"/>
          </w:rPr>
          <w:t>www.culturalcrossroad</w:t>
        </w:r>
      </w:hyperlink>
      <w:r>
        <w:t>of Minden.com</w:t>
      </w:r>
      <w:r w:rsidR="00314EEA">
        <w:br/>
      </w:r>
    </w:p>
    <w:p w14:paraId="64EAFEA8" w14:textId="15562DAD" w:rsidR="00035F5A" w:rsidRDefault="00314EEA" w:rsidP="00035F5A">
      <w:pPr>
        <w:pStyle w:val="Heading1"/>
        <w:rPr>
          <w:rFonts w:eastAsiaTheme="majorEastAsia"/>
        </w:rPr>
      </w:pPr>
      <w:r>
        <w:rPr>
          <w:rFonts w:eastAsiaTheme="majorEastAsia"/>
        </w:rPr>
        <w:t>New business</w:t>
      </w:r>
    </w:p>
    <w:p w14:paraId="262303E4" w14:textId="42D43536" w:rsidR="00035F5A" w:rsidRDefault="00035F5A" w:rsidP="00035F5A">
      <w:pPr>
        <w:pStyle w:val="ListParagraph"/>
        <w:numPr>
          <w:ilvl w:val="0"/>
          <w:numId w:val="7"/>
        </w:numPr>
      </w:pPr>
      <w:proofErr w:type="spellStart"/>
      <w:r>
        <w:t>Antoinetta</w:t>
      </w:r>
      <w:proofErr w:type="spellEnd"/>
      <w:r>
        <w:t xml:space="preserve"> Hawkins presented her idea </w:t>
      </w:r>
      <w:r w:rsidR="008E27D6">
        <w:t xml:space="preserve">of bringing sewing. Mix media, </w:t>
      </w:r>
      <w:proofErr w:type="spellStart"/>
      <w:r w:rsidR="008E27D6">
        <w:t>apoxy</w:t>
      </w:r>
      <w:proofErr w:type="spellEnd"/>
      <w:r w:rsidR="008E27D6">
        <w:t xml:space="preserve"> resin, </w:t>
      </w:r>
      <w:proofErr w:type="spellStart"/>
      <w:r w:rsidR="008E27D6">
        <w:t>aposter</w:t>
      </w:r>
      <w:proofErr w:type="spellEnd"/>
      <w:r w:rsidR="008E27D6">
        <w:t xml:space="preserve">, uses donated fabric, recycle blue jeans, Earth friendly </w:t>
      </w:r>
      <w:proofErr w:type="spellStart"/>
      <w:r w:rsidR="008E27D6">
        <w:t>Youtube</w:t>
      </w:r>
      <w:proofErr w:type="spellEnd"/>
      <w:r w:rsidR="008E27D6">
        <w:t xml:space="preserve"> channel for cooking, Chucky Panda, </w:t>
      </w:r>
    </w:p>
    <w:p w14:paraId="620A3899" w14:textId="0A1EFE36" w:rsidR="00EB0375" w:rsidRDefault="00EB0375" w:rsidP="00035F5A">
      <w:pPr>
        <w:pStyle w:val="ListParagraph"/>
        <w:numPr>
          <w:ilvl w:val="0"/>
          <w:numId w:val="7"/>
        </w:numPr>
      </w:pPr>
      <w:r>
        <w:t xml:space="preserve">Approval of 2022 Operating Budget- Each bring 2 people we will meet our goal of 30 members. Goal to do 4 Cultured Pearl, </w:t>
      </w:r>
      <w:r w:rsidR="00B9198E">
        <w:t>Stephanie motions to approve the proposed Annual Budget, Patrick 2nds, motions unanimously approved</w:t>
      </w:r>
    </w:p>
    <w:p w14:paraId="620B2313" w14:textId="0AB3D38E" w:rsidR="00B9198E" w:rsidRDefault="00B9198E" w:rsidP="00035F5A">
      <w:pPr>
        <w:pStyle w:val="ListParagraph"/>
        <w:numPr>
          <w:ilvl w:val="0"/>
          <w:numId w:val="7"/>
        </w:numPr>
      </w:pPr>
      <w:r>
        <w:t xml:space="preserve">Partnership with Michael </w:t>
      </w:r>
      <w:proofErr w:type="spellStart"/>
      <w:r>
        <w:t>Futreal</w:t>
      </w:r>
      <w:proofErr w:type="spellEnd"/>
      <w:r>
        <w:t xml:space="preserve"> of </w:t>
      </w:r>
      <w:proofErr w:type="spellStart"/>
      <w:r>
        <w:t>Twant</w:t>
      </w:r>
      <w:proofErr w:type="spellEnd"/>
      <w:r>
        <w:t xml:space="preserve"> </w:t>
      </w:r>
      <w:proofErr w:type="spellStart"/>
      <w:r>
        <w:t>Darkley</w:t>
      </w:r>
      <w:proofErr w:type="spellEnd"/>
      <w:r>
        <w:t xml:space="preserve"> on September 24</w:t>
      </w:r>
      <w:r w:rsidRPr="00B9198E">
        <w:rPr>
          <w:vertAlign w:val="superscript"/>
        </w:rPr>
        <w:t>th</w:t>
      </w:r>
      <w:r>
        <w:t xml:space="preserve"> event- writing project grant for partnership with CC to bring to rural areas. </w:t>
      </w:r>
    </w:p>
    <w:p w14:paraId="2FC7B2D9" w14:textId="758D4A9E" w:rsidR="00B9198E" w:rsidRDefault="00B9198E" w:rsidP="00035F5A">
      <w:pPr>
        <w:pStyle w:val="ListParagraph"/>
        <w:numPr>
          <w:ilvl w:val="0"/>
          <w:numId w:val="7"/>
        </w:numPr>
      </w:pPr>
      <w:r>
        <w:t>SAM Renewal – Have to register every year</w:t>
      </w:r>
      <w:r w:rsidR="004B79EF">
        <w:t xml:space="preserve"> for government grants</w:t>
      </w:r>
      <w:r>
        <w:t>. $599 increasing to $899. Have multiple year plan</w:t>
      </w:r>
      <w:r w:rsidR="004B79EF">
        <w:t xml:space="preserve">. Catherine makes motion will pay for 2023 one and we pay 2024 for this year. </w:t>
      </w:r>
      <w:proofErr w:type="gramStart"/>
      <w:r w:rsidR="004B79EF">
        <w:t>Katherine Seconds,</w:t>
      </w:r>
      <w:proofErr w:type="gramEnd"/>
      <w:r w:rsidR="004B79EF">
        <w:t xml:space="preserve"> unanimously approved. </w:t>
      </w:r>
    </w:p>
    <w:p w14:paraId="48747CB8" w14:textId="0524E973" w:rsidR="004B79EF" w:rsidRDefault="004B79EF" w:rsidP="00035F5A">
      <w:pPr>
        <w:pStyle w:val="ListParagraph"/>
        <w:numPr>
          <w:ilvl w:val="0"/>
          <w:numId w:val="7"/>
        </w:numPr>
      </w:pPr>
      <w:r>
        <w:t xml:space="preserve">Resolution to change signatories on bank account: Authorize the following board members (Elaine, Catherine Hunt, </w:t>
      </w:r>
      <w:proofErr w:type="gramStart"/>
      <w:r>
        <w:t>Diane )</w:t>
      </w:r>
      <w:proofErr w:type="gramEnd"/>
      <w:r>
        <w:t xml:space="preserve"> and remove any others. </w:t>
      </w:r>
    </w:p>
    <w:p w14:paraId="741C9693" w14:textId="4C9C8C1A" w:rsidR="004B79EF" w:rsidRDefault="004B79EF" w:rsidP="004B79EF">
      <w:r>
        <w:t>VII. Comments and Announcements</w:t>
      </w:r>
    </w:p>
    <w:p w14:paraId="2CB79E22" w14:textId="13662DE4" w:rsidR="004B79EF" w:rsidRDefault="004B79EF" w:rsidP="00756401">
      <w:pPr>
        <w:pStyle w:val="ListParagraph"/>
        <w:numPr>
          <w:ilvl w:val="0"/>
          <w:numId w:val="8"/>
        </w:numPr>
      </w:pPr>
      <w:r>
        <w:lastRenderedPageBreak/>
        <w:t>Loved the f</w:t>
      </w:r>
      <w:r w:rsidR="00756401">
        <w:t>orm. Required to give volunteer hours. Grow membership. 20 members</w:t>
      </w:r>
    </w:p>
    <w:p w14:paraId="51FB435E" w14:textId="348A7EB6" w:rsidR="00756401" w:rsidRDefault="00756401" w:rsidP="00756401">
      <w:pPr>
        <w:pStyle w:val="ListParagraph"/>
        <w:numPr>
          <w:ilvl w:val="0"/>
          <w:numId w:val="8"/>
        </w:numPr>
      </w:pPr>
      <w:r>
        <w:t xml:space="preserve">Basket weaver – one time workshop. Hourly rental rate </w:t>
      </w:r>
    </w:p>
    <w:p w14:paraId="402BE07D" w14:textId="0AB63B89" w:rsidR="008F0378" w:rsidRDefault="008F0378" w:rsidP="00756401">
      <w:pPr>
        <w:pStyle w:val="ListParagraph"/>
        <w:numPr>
          <w:ilvl w:val="0"/>
          <w:numId w:val="8"/>
        </w:numPr>
      </w:pPr>
      <w:r>
        <w:t xml:space="preserve">Twang </w:t>
      </w:r>
      <w:proofErr w:type="spellStart"/>
      <w:r>
        <w:t>Darkley</w:t>
      </w:r>
      <w:proofErr w:type="spellEnd"/>
      <w:r>
        <w:t xml:space="preserve"> performed at earth Day in </w:t>
      </w:r>
      <w:proofErr w:type="gramStart"/>
      <w:r>
        <w:t>Shreveport</w:t>
      </w:r>
      <w:proofErr w:type="gramEnd"/>
      <w:r>
        <w:t xml:space="preserve"> and it was great. </w:t>
      </w:r>
    </w:p>
    <w:p w14:paraId="0C16BE68" w14:textId="38A1C1B7" w:rsidR="008F0378" w:rsidRDefault="008F0378" w:rsidP="00756401">
      <w:pPr>
        <w:pStyle w:val="ListParagraph"/>
        <w:numPr>
          <w:ilvl w:val="0"/>
          <w:numId w:val="8"/>
        </w:numPr>
      </w:pPr>
      <w:r>
        <w:t>Lion’s Club reached out to speak on May 19</w:t>
      </w:r>
      <w:r w:rsidRPr="008F0378">
        <w:rPr>
          <w:vertAlign w:val="superscript"/>
        </w:rPr>
        <w:t>th</w:t>
      </w:r>
      <w:r>
        <w:t>.</w:t>
      </w:r>
    </w:p>
    <w:p w14:paraId="30915921" w14:textId="1A941D51" w:rsidR="008F0378" w:rsidRPr="00035F5A" w:rsidRDefault="008F0378" w:rsidP="008F0378">
      <w:pPr>
        <w:pStyle w:val="ListParagraph"/>
        <w:ind w:left="0"/>
      </w:pPr>
      <w:r>
        <w:t>Diane motions to adjourned. Catherine second. Unanimously 7:27 pm</w:t>
      </w:r>
    </w:p>
    <w:p w14:paraId="1D717315" w14:textId="77777777" w:rsidR="00314EEA" w:rsidRDefault="00314EEA" w:rsidP="00314EEA">
      <w:pPr>
        <w:pStyle w:val="Heading1"/>
        <w:rPr>
          <w:rFonts w:eastAsiaTheme="majorEastAsia"/>
        </w:rPr>
      </w:pPr>
      <w:r>
        <w:rPr>
          <w:rFonts w:eastAsiaTheme="majorEastAsia"/>
        </w:rPr>
        <w:t>Announcements</w:t>
      </w:r>
    </w:p>
    <w:p w14:paraId="26D99199" w14:textId="77777777" w:rsidR="00314EEA" w:rsidRDefault="00314EEA" w:rsidP="00314EEA"/>
    <w:p w14:paraId="03B37387" w14:textId="77777777" w:rsidR="00314EEA" w:rsidRDefault="00314EEA" w:rsidP="00314EEA">
      <w:pPr>
        <w:pStyle w:val="Heading1"/>
        <w:rPr>
          <w:rFonts w:eastAsiaTheme="majorEastAsia"/>
        </w:rPr>
      </w:pPr>
      <w:r>
        <w:rPr>
          <w:rFonts w:eastAsiaTheme="majorEastAsia"/>
        </w:rPr>
        <w:br/>
        <w:t xml:space="preserve">Adjournment </w:t>
      </w:r>
    </w:p>
    <w:p w14:paraId="1663A676" w14:textId="77777777" w:rsidR="00314EEA" w:rsidRDefault="00314EEA" w:rsidP="00314EEA"/>
    <w:p w14:paraId="07F5BAFD" w14:textId="77777777" w:rsidR="00314EEA" w:rsidRDefault="00314EEA" w:rsidP="00314EEA">
      <w:r>
        <w:t>There being no further business, the meeting was adjourned at 8:10 p.m.</w:t>
      </w:r>
    </w:p>
    <w:p w14:paraId="79131F46" w14:textId="77777777" w:rsidR="00314EEA" w:rsidRDefault="00314EEA" w:rsidP="00314EEA">
      <w:pPr>
        <w:pStyle w:val="NoSpacing"/>
      </w:pPr>
    </w:p>
    <w:tbl>
      <w:tblPr>
        <w:tblStyle w:val="FormTable"/>
        <w:tblW w:w="0" w:type="auto"/>
        <w:jc w:val="center"/>
        <w:tblInd w:w="0" w:type="dxa"/>
        <w:tblLayout w:type="fixed"/>
        <w:tblLook w:val="00A0" w:firstRow="1" w:lastRow="0" w:firstColumn="1" w:lastColumn="0" w:noHBand="0" w:noVBand="0"/>
      </w:tblPr>
      <w:tblGrid>
        <w:gridCol w:w="4028"/>
        <w:gridCol w:w="2014"/>
        <w:gridCol w:w="4028"/>
      </w:tblGrid>
      <w:tr w:rsidR="00314EEA" w14:paraId="74233CF2" w14:textId="77777777" w:rsidTr="005C7697">
        <w:trPr>
          <w:trHeight w:val="936"/>
          <w:jc w:val="center"/>
        </w:trPr>
        <w:tc>
          <w:tcPr>
            <w:tcW w:w="4028" w:type="dxa"/>
            <w:tcBorders>
              <w:top w:val="nil"/>
              <w:left w:val="nil"/>
              <w:bottom w:val="single" w:sz="8" w:space="0" w:color="C9C9C9" w:themeColor="accent3" w:themeTint="99"/>
              <w:right w:val="nil"/>
            </w:tcBorders>
            <w:vAlign w:val="bottom"/>
          </w:tcPr>
          <w:p w14:paraId="6DA3B670" w14:textId="77777777" w:rsidR="00314EEA" w:rsidRDefault="00314EEA" w:rsidP="005C7697">
            <w:pPr>
              <w:pStyle w:val="NoSpacing"/>
              <w:spacing w:line="264" w:lineRule="auto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3C9AEA30" w14:textId="77777777" w:rsidR="00314EEA" w:rsidRDefault="00314EEA" w:rsidP="005C7697">
            <w:pPr>
              <w:pStyle w:val="NoSpacing"/>
              <w:spacing w:line="264" w:lineRule="auto"/>
            </w:pP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C9C9C9" w:themeColor="accent3" w:themeTint="99"/>
              <w:right w:val="nil"/>
            </w:tcBorders>
            <w:vAlign w:val="bottom"/>
          </w:tcPr>
          <w:p w14:paraId="1E1704E3" w14:textId="77777777" w:rsidR="00314EEA" w:rsidRDefault="00314EEA" w:rsidP="005C7697">
            <w:pPr>
              <w:pStyle w:val="NoSpacing"/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4EEA" w14:paraId="753E881A" w14:textId="77777777" w:rsidTr="005C7697">
        <w:trPr>
          <w:jc w:val="center"/>
        </w:trPr>
        <w:tc>
          <w:tcPr>
            <w:tcW w:w="4028" w:type="dxa"/>
            <w:tcBorders>
              <w:top w:val="single" w:sz="8" w:space="0" w:color="C9C9C9" w:themeColor="accent3" w:themeTint="99"/>
              <w:left w:val="nil"/>
              <w:bottom w:val="nil"/>
              <w:right w:val="nil"/>
            </w:tcBorders>
            <w:hideMark/>
          </w:tcPr>
          <w:p w14:paraId="06E610DF" w14:textId="77777777" w:rsidR="00314EEA" w:rsidRDefault="00314EEA" w:rsidP="005C7697">
            <w:pPr>
              <w:spacing w:after="0" w:line="264" w:lineRule="auto"/>
            </w:pPr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4321DF5A" w14:textId="77777777" w:rsidR="00314EEA" w:rsidRDefault="00314EEA" w:rsidP="005C7697">
            <w:pPr>
              <w:spacing w:after="0" w:line="264" w:lineRule="auto"/>
            </w:pPr>
          </w:p>
        </w:tc>
        <w:tc>
          <w:tcPr>
            <w:tcW w:w="4028" w:type="dxa"/>
            <w:tcBorders>
              <w:top w:val="single" w:sz="8" w:space="0" w:color="C9C9C9" w:themeColor="accent3" w:themeTint="99"/>
              <w:left w:val="nil"/>
              <w:bottom w:val="nil"/>
              <w:right w:val="nil"/>
            </w:tcBorders>
            <w:hideMark/>
          </w:tcPr>
          <w:p w14:paraId="05825D36" w14:textId="77777777" w:rsidR="00314EEA" w:rsidRDefault="00314EEA" w:rsidP="005C7697">
            <w:pPr>
              <w:spacing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14:paraId="7AF84314" w14:textId="77777777" w:rsidR="00314EEA" w:rsidRDefault="00314EEA" w:rsidP="00314EEA"/>
    <w:p w14:paraId="21325D5D" w14:textId="77777777" w:rsidR="00314EEA" w:rsidRDefault="00314EEA" w:rsidP="00314EEA"/>
    <w:p w14:paraId="24347F72" w14:textId="77777777" w:rsidR="00314EEA" w:rsidRDefault="00314EEA" w:rsidP="00314EEA"/>
    <w:p w14:paraId="1C9EA414" w14:textId="77777777" w:rsidR="006752B9" w:rsidRDefault="006752B9"/>
    <w:sectPr w:rsidR="006752B9" w:rsidSect="00314E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0A0B0" w14:textId="77777777" w:rsidR="00031629" w:rsidRDefault="00031629" w:rsidP="00314EEA">
      <w:pPr>
        <w:spacing w:before="0" w:after="0" w:line="240" w:lineRule="auto"/>
      </w:pPr>
      <w:r>
        <w:separator/>
      </w:r>
    </w:p>
  </w:endnote>
  <w:endnote w:type="continuationSeparator" w:id="0">
    <w:p w14:paraId="48DDECBD" w14:textId="77777777" w:rsidR="00031629" w:rsidRDefault="00031629" w:rsidP="00314EE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0A6C8" w14:textId="77777777" w:rsidR="00314EEA" w:rsidRDefault="00314E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6EDCC" w14:textId="77777777" w:rsidR="00314EEA" w:rsidRDefault="00314E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3E31" w14:textId="77777777" w:rsidR="00314EEA" w:rsidRDefault="00314E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0C6A3" w14:textId="77777777" w:rsidR="00031629" w:rsidRDefault="00031629" w:rsidP="00314EEA">
      <w:pPr>
        <w:spacing w:before="0" w:after="0" w:line="240" w:lineRule="auto"/>
      </w:pPr>
      <w:r>
        <w:separator/>
      </w:r>
    </w:p>
  </w:footnote>
  <w:footnote w:type="continuationSeparator" w:id="0">
    <w:p w14:paraId="034D259C" w14:textId="77777777" w:rsidR="00031629" w:rsidRDefault="00031629" w:rsidP="00314EE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CA193" w14:textId="77777777" w:rsidR="00314EEA" w:rsidRDefault="00314E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03666" w14:textId="4BCC05EE" w:rsidR="00314EEA" w:rsidRDefault="00314EEA">
    <w:pPr>
      <w:pStyle w:val="Header"/>
    </w:pPr>
    <w:r>
      <w:rPr>
        <w:noProof/>
      </w:rPr>
      <w:ptab w:relativeTo="margin" w:alignment="left" w:leader="none"/>
    </w:r>
    <w:r>
      <w:rPr>
        <w:noProof/>
      </w:rPr>
      <w:drawing>
        <wp:inline distT="0" distB="0" distL="0" distR="0" wp14:anchorId="0A4425ED" wp14:editId="14CCBEF5">
          <wp:extent cx="6088380" cy="2362073"/>
          <wp:effectExtent l="0" t="0" r="7620" b="63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877" cy="2367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F2493" w14:textId="77777777" w:rsidR="00314EEA" w:rsidRDefault="00314E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954E8"/>
    <w:multiLevelType w:val="hybridMultilevel"/>
    <w:tmpl w:val="68D63638"/>
    <w:lvl w:ilvl="0" w:tplc="E528BE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91A39"/>
    <w:multiLevelType w:val="hybridMultilevel"/>
    <w:tmpl w:val="7F623706"/>
    <w:lvl w:ilvl="0" w:tplc="118EB6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A0CE0"/>
    <w:multiLevelType w:val="hybridMultilevel"/>
    <w:tmpl w:val="A6A80F36"/>
    <w:lvl w:ilvl="0" w:tplc="342602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565D7"/>
    <w:multiLevelType w:val="hybridMultilevel"/>
    <w:tmpl w:val="BE50933E"/>
    <w:lvl w:ilvl="0" w:tplc="FFC0EE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E1B2F"/>
    <w:multiLevelType w:val="hybridMultilevel"/>
    <w:tmpl w:val="62AE0DE4"/>
    <w:lvl w:ilvl="0" w:tplc="330E0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F5661"/>
    <w:multiLevelType w:val="hybridMultilevel"/>
    <w:tmpl w:val="3AAE80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AA3A30"/>
    <w:multiLevelType w:val="hybridMultilevel"/>
    <w:tmpl w:val="25EE6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36C39"/>
    <w:multiLevelType w:val="hybridMultilevel"/>
    <w:tmpl w:val="CF522136"/>
    <w:lvl w:ilvl="0" w:tplc="348C5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329473">
    <w:abstractNumId w:val="6"/>
  </w:num>
  <w:num w:numId="2" w16cid:durableId="4707528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8557778">
    <w:abstractNumId w:val="7"/>
  </w:num>
  <w:num w:numId="4" w16cid:durableId="1752001602">
    <w:abstractNumId w:val="3"/>
  </w:num>
  <w:num w:numId="5" w16cid:durableId="954364141">
    <w:abstractNumId w:val="1"/>
  </w:num>
  <w:num w:numId="6" w16cid:durableId="1863467519">
    <w:abstractNumId w:val="4"/>
  </w:num>
  <w:num w:numId="7" w16cid:durableId="1619098568">
    <w:abstractNumId w:val="0"/>
  </w:num>
  <w:num w:numId="8" w16cid:durableId="401368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EA"/>
    <w:rsid w:val="00031629"/>
    <w:rsid w:val="00035F5A"/>
    <w:rsid w:val="000469B3"/>
    <w:rsid w:val="00127BF1"/>
    <w:rsid w:val="001343A1"/>
    <w:rsid w:val="00314EEA"/>
    <w:rsid w:val="00467AF7"/>
    <w:rsid w:val="004A50F9"/>
    <w:rsid w:val="004B79EF"/>
    <w:rsid w:val="005318D0"/>
    <w:rsid w:val="005D2268"/>
    <w:rsid w:val="005D3804"/>
    <w:rsid w:val="00622774"/>
    <w:rsid w:val="006752B9"/>
    <w:rsid w:val="006B0652"/>
    <w:rsid w:val="00756401"/>
    <w:rsid w:val="008E27D6"/>
    <w:rsid w:val="008E5024"/>
    <w:rsid w:val="008F0378"/>
    <w:rsid w:val="009B1952"/>
    <w:rsid w:val="00A20CD3"/>
    <w:rsid w:val="00AB2C4D"/>
    <w:rsid w:val="00B4418C"/>
    <w:rsid w:val="00B9198E"/>
    <w:rsid w:val="00BF7820"/>
    <w:rsid w:val="00D01CD0"/>
    <w:rsid w:val="00D96368"/>
    <w:rsid w:val="00DB1D25"/>
    <w:rsid w:val="00EB0375"/>
    <w:rsid w:val="00F2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929B2"/>
  <w15:chartTrackingRefBased/>
  <w15:docId w15:val="{BCC7C36A-EF15-4EA5-A767-F8AEEA56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EEA"/>
    <w:pPr>
      <w:spacing w:before="120" w:after="120" w:line="288" w:lineRule="auto"/>
    </w:pPr>
    <w:rPr>
      <w:rFonts w:asciiTheme="majorHAnsi" w:eastAsiaTheme="majorEastAsia" w:hAnsiTheme="majorHAnsi" w:cstheme="majorBidi"/>
      <w:b/>
      <w:bCs/>
      <w:color w:val="44546A" w:themeColor="text2"/>
      <w:lang w:eastAsia="ja-JP"/>
    </w:rPr>
  </w:style>
  <w:style w:type="paragraph" w:styleId="Heading1">
    <w:name w:val="heading 1"/>
    <w:basedOn w:val="Normal"/>
    <w:next w:val="Normal"/>
    <w:link w:val="Heading1Char"/>
    <w:uiPriority w:val="1"/>
    <w:qFormat/>
    <w:rsid w:val="00314EEA"/>
    <w:pPr>
      <w:keepNext/>
      <w:keepLines/>
      <w:spacing w:before="440" w:after="200" w:line="240" w:lineRule="auto"/>
      <w:contextualSpacing/>
      <w:outlineLvl w:val="0"/>
    </w:pPr>
    <w:rPr>
      <w:rFonts w:eastAsia="Times New Roman" w:cs="Times New Roman"/>
      <w:color w:val="4472C4" w:themeColor="accen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4EEA"/>
    <w:rPr>
      <w:rFonts w:asciiTheme="majorHAnsi" w:eastAsia="Times New Roman" w:hAnsiTheme="majorHAnsi" w:cs="Times New Roman"/>
      <w:b/>
      <w:bCs/>
      <w:color w:val="4472C4" w:themeColor="accent1"/>
      <w:sz w:val="28"/>
      <w:szCs w:val="28"/>
      <w:lang w:eastAsia="ja-JP"/>
    </w:rPr>
  </w:style>
  <w:style w:type="character" w:styleId="Strong">
    <w:name w:val="Strong"/>
    <w:basedOn w:val="DefaultParagraphFont"/>
    <w:uiPriority w:val="3"/>
    <w:qFormat/>
    <w:rsid w:val="00314EEA"/>
    <w:rPr>
      <w:b w:val="0"/>
      <w:bCs w:val="0"/>
      <w:color w:val="ED7D31" w:themeColor="accent2"/>
    </w:rPr>
  </w:style>
  <w:style w:type="paragraph" w:styleId="Title">
    <w:name w:val="Title"/>
    <w:basedOn w:val="Normal"/>
    <w:next w:val="Normal"/>
    <w:link w:val="TitleChar"/>
    <w:uiPriority w:val="2"/>
    <w:qFormat/>
    <w:rsid w:val="00314EEA"/>
    <w:pPr>
      <w:spacing w:before="0" w:after="440" w:line="240" w:lineRule="auto"/>
      <w:contextualSpacing/>
    </w:pPr>
    <w:rPr>
      <w:color w:val="A5A5A5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sid w:val="00314EEA"/>
    <w:rPr>
      <w:rFonts w:asciiTheme="majorHAnsi" w:eastAsiaTheme="majorEastAsia" w:hAnsiTheme="majorHAnsi" w:cstheme="majorBidi"/>
      <w:b/>
      <w:bCs/>
      <w:color w:val="A5A5A5" w:themeColor="accent3"/>
      <w:kern w:val="28"/>
      <w:sz w:val="52"/>
      <w:szCs w:val="52"/>
      <w:lang w:eastAsia="ja-JP"/>
    </w:rPr>
  </w:style>
  <w:style w:type="paragraph" w:styleId="NoSpacing">
    <w:name w:val="No Spacing"/>
    <w:uiPriority w:val="99"/>
    <w:qFormat/>
    <w:rsid w:val="00314EEA"/>
    <w:pPr>
      <w:spacing w:after="0" w:line="240" w:lineRule="auto"/>
    </w:pPr>
    <w:rPr>
      <w:rFonts w:asciiTheme="majorHAnsi" w:eastAsiaTheme="majorEastAsia" w:hAnsiTheme="majorHAnsi" w:cstheme="majorBidi"/>
      <w:color w:val="44546A" w:themeColor="text2"/>
      <w:lang w:eastAsia="ja-JP"/>
    </w:rPr>
  </w:style>
  <w:style w:type="paragraph" w:styleId="ListParagraph">
    <w:name w:val="List Paragraph"/>
    <w:basedOn w:val="Normal"/>
    <w:uiPriority w:val="34"/>
    <w:qFormat/>
    <w:rsid w:val="00314EEA"/>
    <w:pPr>
      <w:ind w:left="720"/>
      <w:contextualSpacing/>
    </w:pPr>
  </w:style>
  <w:style w:type="table" w:customStyle="1" w:styleId="FormTable">
    <w:name w:val="Form Table"/>
    <w:basedOn w:val="TableNormal"/>
    <w:uiPriority w:val="99"/>
    <w:rsid w:val="00314EEA"/>
    <w:pPr>
      <w:spacing w:before="120" w:after="0" w:line="264" w:lineRule="auto"/>
    </w:pPr>
    <w:rPr>
      <w:rFonts w:eastAsiaTheme="minorEastAsia"/>
      <w:color w:val="A5A5A5" w:themeColor="accent3"/>
      <w:lang w:eastAsia="ja-JP"/>
    </w:rPr>
    <w:tblPr>
      <w:tblStyleColBandSize w:val="1"/>
      <w:tblInd w:w="0" w:type="nil"/>
      <w:tblBorders>
        <w:insideH w:val="single" w:sz="8" w:space="0" w:color="C9C9C9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14EE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EEA"/>
    <w:rPr>
      <w:rFonts w:asciiTheme="majorHAnsi" w:eastAsiaTheme="majorEastAsia" w:hAnsiTheme="majorHAnsi" w:cstheme="majorBidi"/>
      <w:b/>
      <w:bCs/>
      <w:color w:val="44546A" w:themeColor="text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314EE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EEA"/>
    <w:rPr>
      <w:rFonts w:asciiTheme="majorHAnsi" w:eastAsiaTheme="majorEastAsia" w:hAnsiTheme="majorHAnsi" w:cstheme="majorBidi"/>
      <w:b/>
      <w:bCs/>
      <w:color w:val="44546A" w:themeColor="text2"/>
      <w:lang w:eastAsia="ja-JP"/>
    </w:rPr>
  </w:style>
  <w:style w:type="character" w:styleId="Hyperlink">
    <w:name w:val="Hyperlink"/>
    <w:basedOn w:val="DefaultParagraphFont"/>
    <w:uiPriority w:val="99"/>
    <w:unhideWhenUsed/>
    <w:rsid w:val="00035F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ulturalcrossroa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 Eaton</dc:creator>
  <cp:keywords/>
  <dc:description/>
  <cp:lastModifiedBy>Dorian Eaton</cp:lastModifiedBy>
  <cp:revision>2</cp:revision>
  <dcterms:created xsi:type="dcterms:W3CDTF">2022-12-19T18:57:00Z</dcterms:created>
  <dcterms:modified xsi:type="dcterms:W3CDTF">2022-12-19T18:57:00Z</dcterms:modified>
</cp:coreProperties>
</file>